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67" w:rsidRDefault="001E666D" w:rsidP="003C4607">
      <w:pPr>
        <w:pStyle w:val="a3"/>
        <w:jc w:val="center"/>
        <w:rPr>
          <w:rFonts w:eastAsia="Times New Roman"/>
          <w:b/>
          <w:sz w:val="28"/>
        </w:rPr>
      </w:pPr>
      <w:bookmarkStart w:id="0" w:name="_GoBack"/>
      <w:bookmarkEnd w:id="0"/>
      <w:r w:rsidRPr="003C4607">
        <w:rPr>
          <w:rFonts w:eastAsia="Times New Roman"/>
          <w:b/>
          <w:sz w:val="28"/>
        </w:rPr>
        <w:t xml:space="preserve">РОССИЙСКАЯ ФЕДЕРАЦИЯ </w:t>
      </w:r>
    </w:p>
    <w:p w:rsidR="002014C3" w:rsidRDefault="001E666D" w:rsidP="003C4607">
      <w:pPr>
        <w:pStyle w:val="a3"/>
        <w:jc w:val="center"/>
        <w:rPr>
          <w:rFonts w:eastAsia="Times New Roman"/>
          <w:b/>
          <w:sz w:val="28"/>
        </w:rPr>
      </w:pPr>
      <w:proofErr w:type="gramStart"/>
      <w:r w:rsidRPr="003C4607">
        <w:rPr>
          <w:rFonts w:eastAsia="Times New Roman"/>
          <w:b/>
          <w:sz w:val="28"/>
        </w:rPr>
        <w:t>КАРАЧАЕВО - ЧЕРКЕССКАЯ</w:t>
      </w:r>
      <w:proofErr w:type="gramEnd"/>
      <w:r w:rsidRPr="003C4607">
        <w:rPr>
          <w:rFonts w:eastAsia="Times New Roman"/>
          <w:b/>
          <w:sz w:val="28"/>
        </w:rPr>
        <w:t xml:space="preserve"> РЕСПУБЛИКА</w:t>
      </w:r>
    </w:p>
    <w:p w:rsidR="00047967" w:rsidRPr="003C4607" w:rsidRDefault="00047967" w:rsidP="003C4607">
      <w:pPr>
        <w:pStyle w:val="a3"/>
        <w:jc w:val="center"/>
        <w:rPr>
          <w:b/>
          <w:sz w:val="28"/>
        </w:rPr>
      </w:pPr>
    </w:p>
    <w:p w:rsidR="002014C3" w:rsidRPr="003C4607" w:rsidRDefault="001E666D" w:rsidP="003C4607">
      <w:pPr>
        <w:pStyle w:val="a3"/>
        <w:jc w:val="center"/>
        <w:rPr>
          <w:b/>
          <w:sz w:val="28"/>
        </w:rPr>
      </w:pPr>
      <w:r w:rsidRPr="003C4607">
        <w:rPr>
          <w:rFonts w:eastAsia="Times New Roman"/>
          <w:b/>
          <w:sz w:val="28"/>
        </w:rPr>
        <w:t>СОВЕТ ЗЕЛЕНЧУКСКОГО МУНИЦИПАЛЬНОГО РАЙОНА</w:t>
      </w:r>
    </w:p>
    <w:p w:rsidR="00047967" w:rsidRDefault="001E666D" w:rsidP="003C4607">
      <w:pPr>
        <w:pStyle w:val="a3"/>
        <w:jc w:val="center"/>
        <w:rPr>
          <w:rFonts w:eastAsia="Times New Roman"/>
          <w:b/>
          <w:sz w:val="28"/>
        </w:rPr>
      </w:pPr>
      <w:r w:rsidRPr="003C4607">
        <w:rPr>
          <w:rFonts w:eastAsia="Times New Roman"/>
          <w:b/>
          <w:sz w:val="28"/>
        </w:rPr>
        <w:t xml:space="preserve">ТРЕТЬЕГО СОЗЫВА </w:t>
      </w:r>
    </w:p>
    <w:p w:rsidR="002014C3" w:rsidRPr="003C4607" w:rsidRDefault="008B087F" w:rsidP="003C4607">
      <w:pPr>
        <w:pStyle w:val="a3"/>
        <w:jc w:val="center"/>
        <w:rPr>
          <w:b/>
          <w:sz w:val="28"/>
        </w:rPr>
      </w:pPr>
      <w:r>
        <w:rPr>
          <w:rFonts w:eastAsia="Times New Roman"/>
          <w:b/>
          <w:spacing w:val="-2"/>
          <w:sz w:val="28"/>
        </w:rPr>
        <w:t>СОРОКОВОЕ</w:t>
      </w:r>
      <w:r w:rsidR="001E666D" w:rsidRPr="003C4607">
        <w:rPr>
          <w:rFonts w:eastAsia="Times New Roman"/>
          <w:b/>
          <w:spacing w:val="-2"/>
          <w:sz w:val="28"/>
        </w:rPr>
        <w:t xml:space="preserve"> ЗАСЕДАНИЕ</w:t>
      </w:r>
    </w:p>
    <w:p w:rsidR="00047967" w:rsidRDefault="00047967" w:rsidP="003C4607">
      <w:pPr>
        <w:pStyle w:val="a3"/>
        <w:jc w:val="center"/>
        <w:rPr>
          <w:rFonts w:eastAsia="Times New Roman"/>
          <w:b/>
          <w:spacing w:val="-2"/>
          <w:sz w:val="28"/>
        </w:rPr>
      </w:pPr>
    </w:p>
    <w:p w:rsidR="002014C3" w:rsidRDefault="001E666D" w:rsidP="003C4607">
      <w:pPr>
        <w:pStyle w:val="a3"/>
        <w:jc w:val="center"/>
        <w:rPr>
          <w:rFonts w:eastAsia="Times New Roman"/>
          <w:b/>
          <w:spacing w:val="-2"/>
          <w:sz w:val="28"/>
        </w:rPr>
      </w:pPr>
      <w:r w:rsidRPr="003C4607">
        <w:rPr>
          <w:rFonts w:eastAsia="Times New Roman"/>
          <w:b/>
          <w:spacing w:val="-2"/>
          <w:sz w:val="28"/>
        </w:rPr>
        <w:t>РЕШЕНИЕ</w:t>
      </w:r>
    </w:p>
    <w:p w:rsidR="003F14B9" w:rsidRPr="003C4607" w:rsidRDefault="003F14B9" w:rsidP="003C4607">
      <w:pPr>
        <w:pStyle w:val="a3"/>
        <w:jc w:val="center"/>
        <w:rPr>
          <w:b/>
          <w:sz w:val="28"/>
        </w:rPr>
      </w:pPr>
    </w:p>
    <w:p w:rsidR="002014C3" w:rsidRDefault="008B087F" w:rsidP="003F14B9">
      <w:pPr>
        <w:pStyle w:val="a3"/>
        <w:tabs>
          <w:tab w:val="left" w:pos="3828"/>
          <w:tab w:val="left" w:pos="9214"/>
        </w:tabs>
        <w:rPr>
          <w:rFonts w:eastAsia="Times New Roman"/>
          <w:spacing w:val="-4"/>
          <w:sz w:val="28"/>
        </w:rPr>
      </w:pPr>
      <w:r>
        <w:rPr>
          <w:spacing w:val="-4"/>
          <w:sz w:val="28"/>
        </w:rPr>
        <w:t>23</w:t>
      </w:r>
      <w:r w:rsidR="001E666D" w:rsidRPr="003C4607">
        <w:rPr>
          <w:spacing w:val="-4"/>
          <w:sz w:val="28"/>
        </w:rPr>
        <w:t>.</w:t>
      </w:r>
      <w:r>
        <w:rPr>
          <w:spacing w:val="-4"/>
          <w:sz w:val="28"/>
        </w:rPr>
        <w:t>11</w:t>
      </w:r>
      <w:r w:rsidR="001E666D" w:rsidRPr="003C4607">
        <w:rPr>
          <w:spacing w:val="-4"/>
          <w:sz w:val="28"/>
        </w:rPr>
        <w:t>.2017</w:t>
      </w:r>
      <w:r w:rsidR="001E666D" w:rsidRPr="003C4607">
        <w:rPr>
          <w:rFonts w:ascii="Arial" w:cs="Arial"/>
          <w:sz w:val="28"/>
        </w:rPr>
        <w:tab/>
      </w:r>
      <w:r w:rsidR="007D5C06">
        <w:rPr>
          <w:rFonts w:ascii="Arial" w:cs="Arial"/>
          <w:sz w:val="28"/>
        </w:rPr>
        <w:t xml:space="preserve"> </w:t>
      </w:r>
      <w:r w:rsidR="001E666D" w:rsidRPr="003C4607">
        <w:rPr>
          <w:rFonts w:eastAsia="Times New Roman"/>
          <w:spacing w:val="-3"/>
          <w:sz w:val="28"/>
        </w:rPr>
        <w:t>ст. Зеленчукская</w:t>
      </w:r>
      <w:r w:rsidR="001E666D" w:rsidRPr="003C4607">
        <w:rPr>
          <w:rFonts w:ascii="Arial" w:eastAsia="Times New Roman" w:hAnsi="Arial" w:cs="Arial"/>
          <w:sz w:val="28"/>
        </w:rPr>
        <w:tab/>
      </w:r>
      <w:r w:rsidR="007D5C06">
        <w:rPr>
          <w:rFonts w:eastAsia="Times New Roman"/>
          <w:spacing w:val="-4"/>
          <w:sz w:val="28"/>
        </w:rPr>
        <w:t>№</w:t>
      </w:r>
      <w:r>
        <w:rPr>
          <w:rFonts w:eastAsia="Times New Roman"/>
          <w:spacing w:val="-4"/>
          <w:sz w:val="28"/>
        </w:rPr>
        <w:t>198</w:t>
      </w:r>
    </w:p>
    <w:p w:rsidR="00047967" w:rsidRPr="003C4607" w:rsidRDefault="00047967" w:rsidP="00047967">
      <w:pPr>
        <w:pStyle w:val="a3"/>
        <w:tabs>
          <w:tab w:val="left" w:pos="3969"/>
          <w:tab w:val="left" w:pos="9356"/>
        </w:tabs>
        <w:jc w:val="both"/>
        <w:rPr>
          <w:sz w:val="28"/>
        </w:rPr>
      </w:pPr>
    </w:p>
    <w:p w:rsidR="002014C3" w:rsidRPr="003C4607" w:rsidRDefault="001E666D" w:rsidP="00047967">
      <w:pPr>
        <w:pStyle w:val="a3"/>
        <w:jc w:val="center"/>
        <w:rPr>
          <w:sz w:val="28"/>
        </w:rPr>
      </w:pPr>
      <w:r w:rsidRPr="003C4607">
        <w:rPr>
          <w:rFonts w:eastAsia="Times New Roman"/>
          <w:sz w:val="28"/>
        </w:rPr>
        <w:t xml:space="preserve">О внесении изменений и дополнений </w:t>
      </w:r>
      <w:proofErr w:type="gramStart"/>
      <w:r w:rsidRPr="003C4607">
        <w:rPr>
          <w:rFonts w:eastAsia="Times New Roman"/>
          <w:sz w:val="28"/>
        </w:rPr>
        <w:t>в</w:t>
      </w:r>
      <w:proofErr w:type="gramEnd"/>
    </w:p>
    <w:p w:rsidR="002014C3" w:rsidRPr="003C4607" w:rsidRDefault="001E666D" w:rsidP="00047967">
      <w:pPr>
        <w:pStyle w:val="a3"/>
        <w:jc w:val="center"/>
        <w:rPr>
          <w:sz w:val="28"/>
        </w:rPr>
      </w:pPr>
      <w:r w:rsidRPr="003C4607">
        <w:rPr>
          <w:rFonts w:eastAsia="Times New Roman"/>
          <w:sz w:val="28"/>
        </w:rPr>
        <w:t>Устав Зеленчукского муниципального района</w:t>
      </w:r>
    </w:p>
    <w:p w:rsidR="002014C3" w:rsidRDefault="001E666D" w:rsidP="00047967">
      <w:pPr>
        <w:pStyle w:val="a3"/>
        <w:jc w:val="center"/>
        <w:rPr>
          <w:rFonts w:eastAsia="Times New Roman"/>
          <w:sz w:val="28"/>
        </w:rPr>
      </w:pPr>
      <w:r w:rsidRPr="003C4607">
        <w:rPr>
          <w:rFonts w:eastAsia="Times New Roman"/>
          <w:sz w:val="28"/>
        </w:rPr>
        <w:t>Карачаево-Черкесской Республики</w:t>
      </w:r>
    </w:p>
    <w:p w:rsidR="00047967" w:rsidRPr="003C4607" w:rsidRDefault="00047967" w:rsidP="00047967">
      <w:pPr>
        <w:pStyle w:val="a3"/>
        <w:jc w:val="center"/>
        <w:rPr>
          <w:sz w:val="28"/>
        </w:rPr>
      </w:pPr>
    </w:p>
    <w:p w:rsidR="002014C3" w:rsidRPr="003C4607" w:rsidRDefault="001E666D" w:rsidP="00047967">
      <w:pPr>
        <w:pStyle w:val="a3"/>
        <w:ind w:firstLine="567"/>
        <w:jc w:val="both"/>
        <w:rPr>
          <w:sz w:val="28"/>
        </w:rPr>
      </w:pPr>
      <w:r w:rsidRPr="003C4607">
        <w:rPr>
          <w:rFonts w:eastAsia="Times New Roman"/>
          <w:sz w:val="28"/>
        </w:rPr>
        <w:t xml:space="preserve">В соответствии с Федеральным законом «Об общих принципах организации местного самоуправления в Российской Федерации» от 06.10.2003 №131-Ф3 </w:t>
      </w:r>
      <w:r w:rsidR="00A5799C">
        <w:rPr>
          <w:rFonts w:eastAsia="Times New Roman"/>
          <w:sz w:val="28"/>
        </w:rPr>
        <w:t xml:space="preserve"> </w:t>
      </w:r>
      <w:r w:rsidRPr="003C4607">
        <w:rPr>
          <w:rFonts w:eastAsia="Times New Roman"/>
          <w:sz w:val="28"/>
        </w:rPr>
        <w:t>Совет Зеленчукского муниципального района Карачаево-Черкесской Республики</w:t>
      </w:r>
    </w:p>
    <w:p w:rsidR="003F14B9" w:rsidRDefault="003F14B9" w:rsidP="00047967">
      <w:pPr>
        <w:pStyle w:val="a3"/>
        <w:ind w:firstLine="567"/>
        <w:jc w:val="both"/>
        <w:rPr>
          <w:rFonts w:eastAsia="Times New Roman"/>
          <w:spacing w:val="-3"/>
          <w:sz w:val="28"/>
        </w:rPr>
      </w:pPr>
    </w:p>
    <w:p w:rsidR="002014C3" w:rsidRPr="003C4607" w:rsidRDefault="001E666D" w:rsidP="00047967">
      <w:pPr>
        <w:pStyle w:val="a3"/>
        <w:ind w:firstLine="567"/>
        <w:jc w:val="both"/>
        <w:rPr>
          <w:sz w:val="28"/>
        </w:rPr>
      </w:pPr>
      <w:r w:rsidRPr="003C4607">
        <w:rPr>
          <w:rFonts w:eastAsia="Times New Roman"/>
          <w:spacing w:val="-3"/>
          <w:sz w:val="28"/>
        </w:rPr>
        <w:t>РЕШИЛ:</w:t>
      </w:r>
    </w:p>
    <w:p w:rsidR="003F14B9" w:rsidRDefault="003F14B9" w:rsidP="00047967">
      <w:pPr>
        <w:pStyle w:val="a3"/>
        <w:ind w:firstLine="567"/>
        <w:jc w:val="both"/>
        <w:rPr>
          <w:sz w:val="28"/>
        </w:rPr>
      </w:pPr>
    </w:p>
    <w:p w:rsidR="002014C3" w:rsidRPr="003C4607" w:rsidRDefault="00A5799C" w:rsidP="00350067">
      <w:pPr>
        <w:pStyle w:val="a3"/>
        <w:ind w:firstLine="567"/>
        <w:jc w:val="both"/>
        <w:rPr>
          <w:sz w:val="28"/>
        </w:rPr>
      </w:pPr>
      <w:r>
        <w:rPr>
          <w:sz w:val="28"/>
        </w:rPr>
        <w:t>1.</w:t>
      </w:r>
      <w:r w:rsidR="00DF6871" w:rsidRPr="00512410">
        <w:rPr>
          <w:sz w:val="2"/>
        </w:rPr>
        <w:t xml:space="preserve"> </w:t>
      </w:r>
      <w:r w:rsidR="001E666D" w:rsidRPr="003C4607">
        <w:rPr>
          <w:rFonts w:eastAsia="Times New Roman"/>
          <w:sz w:val="28"/>
        </w:rPr>
        <w:t>Внести</w:t>
      </w:r>
      <w:r w:rsidR="001E666D" w:rsidRPr="00A5799C">
        <w:rPr>
          <w:rFonts w:eastAsia="Times New Roman"/>
          <w:sz w:val="2"/>
        </w:rPr>
        <w:t xml:space="preserve"> </w:t>
      </w:r>
      <w:r w:rsidR="001E666D" w:rsidRPr="003C4607">
        <w:rPr>
          <w:rFonts w:eastAsia="Times New Roman"/>
          <w:sz w:val="28"/>
        </w:rPr>
        <w:t>в</w:t>
      </w:r>
      <w:r w:rsidR="001E666D" w:rsidRPr="00A5799C">
        <w:rPr>
          <w:rFonts w:eastAsia="Times New Roman"/>
          <w:sz w:val="2"/>
        </w:rPr>
        <w:t xml:space="preserve"> </w:t>
      </w:r>
      <w:r w:rsidR="001E666D" w:rsidRPr="003C4607">
        <w:rPr>
          <w:rFonts w:eastAsia="Times New Roman"/>
          <w:sz w:val="28"/>
        </w:rPr>
        <w:t>Устав</w:t>
      </w:r>
      <w:r w:rsidR="001E666D" w:rsidRPr="00A5799C">
        <w:rPr>
          <w:rFonts w:eastAsia="Times New Roman"/>
          <w:sz w:val="2"/>
        </w:rPr>
        <w:t xml:space="preserve"> </w:t>
      </w:r>
      <w:r w:rsidR="001E666D" w:rsidRPr="003C4607">
        <w:rPr>
          <w:rFonts w:eastAsia="Times New Roman"/>
          <w:sz w:val="28"/>
        </w:rPr>
        <w:t>Зеленчукского</w:t>
      </w:r>
      <w:r w:rsidR="001E666D" w:rsidRPr="00A5799C">
        <w:rPr>
          <w:rFonts w:eastAsia="Times New Roman"/>
          <w:sz w:val="18"/>
        </w:rPr>
        <w:t xml:space="preserve"> </w:t>
      </w:r>
      <w:r w:rsidR="001E666D" w:rsidRPr="003C4607">
        <w:rPr>
          <w:rFonts w:eastAsia="Times New Roman"/>
          <w:sz w:val="28"/>
        </w:rPr>
        <w:t xml:space="preserve">муниципального района </w:t>
      </w:r>
      <w:proofErr w:type="gramStart"/>
      <w:r w:rsidR="001E666D" w:rsidRPr="003C4607">
        <w:rPr>
          <w:rFonts w:eastAsia="Times New Roman"/>
          <w:sz w:val="28"/>
        </w:rPr>
        <w:t>Карачаево-</w:t>
      </w:r>
      <w:r w:rsidR="006441D9">
        <w:rPr>
          <w:rFonts w:eastAsia="Times New Roman"/>
          <w:sz w:val="28"/>
        </w:rPr>
        <w:t xml:space="preserve"> </w:t>
      </w:r>
      <w:r w:rsidR="001E666D" w:rsidRPr="003C4607">
        <w:rPr>
          <w:rFonts w:eastAsia="Times New Roman"/>
          <w:sz w:val="28"/>
        </w:rPr>
        <w:t>Черкесской</w:t>
      </w:r>
      <w:proofErr w:type="gramEnd"/>
      <w:r w:rsidR="001E666D" w:rsidRPr="003C4607">
        <w:rPr>
          <w:rFonts w:eastAsia="Times New Roman"/>
          <w:sz w:val="28"/>
        </w:rPr>
        <w:t xml:space="preserve"> Республики, принятый решением Совета Зеленчукского муниципального района от 27.12.2016 №147</w:t>
      </w:r>
      <w:r w:rsidR="00784AE7">
        <w:rPr>
          <w:rFonts w:eastAsia="Times New Roman"/>
          <w:sz w:val="28"/>
        </w:rPr>
        <w:t xml:space="preserve"> (в редакции решения от 28.04.2017 №174)</w:t>
      </w:r>
      <w:r w:rsidR="001E666D" w:rsidRPr="003C4607">
        <w:rPr>
          <w:rFonts w:eastAsia="Times New Roman"/>
          <w:sz w:val="28"/>
        </w:rPr>
        <w:t xml:space="preserve"> следующие изменения:</w:t>
      </w:r>
    </w:p>
    <w:p w:rsidR="00350067" w:rsidRDefault="00350067" w:rsidP="00350067">
      <w:pPr>
        <w:pStyle w:val="a3"/>
        <w:ind w:firstLine="567"/>
        <w:jc w:val="both"/>
        <w:rPr>
          <w:sz w:val="28"/>
        </w:rPr>
      </w:pPr>
      <w:r>
        <w:rPr>
          <w:sz w:val="28"/>
        </w:rPr>
        <w:t xml:space="preserve">1) </w:t>
      </w:r>
      <w:hyperlink r:id="rId6" w:history="1">
        <w:r>
          <w:rPr>
            <w:rStyle w:val="a4"/>
            <w:color w:val="auto"/>
            <w:sz w:val="28"/>
            <w:u w:val="none"/>
          </w:rPr>
          <w:t xml:space="preserve">часть 1 статьи </w:t>
        </w:r>
      </w:hyperlink>
      <w:r>
        <w:rPr>
          <w:sz w:val="28"/>
        </w:rPr>
        <w:t>9 дополнить пунктом 13 следующего содержания:</w:t>
      </w:r>
    </w:p>
    <w:p w:rsidR="00350067" w:rsidRDefault="00350067" w:rsidP="00350067">
      <w:pPr>
        <w:pStyle w:val="a3"/>
        <w:ind w:firstLine="567"/>
        <w:jc w:val="both"/>
        <w:rPr>
          <w:sz w:val="28"/>
          <w:szCs w:val="28"/>
        </w:rPr>
      </w:pPr>
      <w:r>
        <w:rPr>
          <w:sz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rPr>
        <w:t>.»;</w:t>
      </w:r>
      <w:proofErr w:type="gramEnd"/>
    </w:p>
    <w:p w:rsidR="00350067" w:rsidRDefault="00350067" w:rsidP="00350067">
      <w:pPr>
        <w:pStyle w:val="a3"/>
        <w:ind w:firstLine="567"/>
        <w:jc w:val="both"/>
        <w:rPr>
          <w:sz w:val="28"/>
          <w:szCs w:val="28"/>
        </w:rPr>
      </w:pPr>
      <w:r>
        <w:rPr>
          <w:sz w:val="28"/>
          <w:szCs w:val="28"/>
        </w:rPr>
        <w:t xml:space="preserve">2) </w:t>
      </w:r>
      <w:hyperlink r:id="rId7" w:history="1">
        <w:r>
          <w:rPr>
            <w:rStyle w:val="a4"/>
            <w:color w:val="auto"/>
            <w:sz w:val="28"/>
            <w:szCs w:val="28"/>
            <w:u w:val="none"/>
          </w:rPr>
          <w:t>пункт 3</w:t>
        </w:r>
      </w:hyperlink>
      <w:r>
        <w:rPr>
          <w:sz w:val="28"/>
          <w:szCs w:val="28"/>
        </w:rPr>
        <w:t xml:space="preserve"> части 1 статьи 27 изложить в следующей редакции:</w:t>
      </w:r>
    </w:p>
    <w:p w:rsidR="00350067" w:rsidRDefault="00350067" w:rsidP="00350067">
      <w:pPr>
        <w:pStyle w:val="a3"/>
        <w:ind w:firstLine="567"/>
        <w:jc w:val="both"/>
        <w:rPr>
          <w:sz w:val="24"/>
          <w:szCs w:val="24"/>
        </w:rPr>
      </w:pPr>
      <w:r>
        <w:rPr>
          <w:sz w:val="28"/>
          <w:szCs w:val="28"/>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rsidR="00350067" w:rsidRDefault="00350067" w:rsidP="00350067">
      <w:pPr>
        <w:pStyle w:val="a3"/>
        <w:ind w:firstLine="567"/>
        <w:jc w:val="both"/>
        <w:rPr>
          <w:sz w:val="28"/>
        </w:rPr>
      </w:pPr>
      <w:r>
        <w:rPr>
          <w:bCs/>
          <w:sz w:val="28"/>
        </w:rPr>
        <w:t xml:space="preserve">3) </w:t>
      </w:r>
      <w:r>
        <w:rPr>
          <w:sz w:val="28"/>
        </w:rPr>
        <w:t xml:space="preserve">в </w:t>
      </w:r>
      <w:hyperlink r:id="rId8" w:history="1">
        <w:r>
          <w:rPr>
            <w:rStyle w:val="a4"/>
            <w:color w:val="auto"/>
            <w:sz w:val="28"/>
            <w:u w:val="none"/>
          </w:rPr>
          <w:t xml:space="preserve">статье </w:t>
        </w:r>
      </w:hyperlink>
      <w:r>
        <w:rPr>
          <w:sz w:val="28"/>
        </w:rPr>
        <w:t>28:</w:t>
      </w:r>
    </w:p>
    <w:p w:rsidR="00350067" w:rsidRDefault="00B76DB8" w:rsidP="00350067">
      <w:pPr>
        <w:pStyle w:val="a3"/>
        <w:ind w:firstLine="567"/>
        <w:jc w:val="both"/>
        <w:rPr>
          <w:sz w:val="28"/>
        </w:rPr>
      </w:pPr>
      <w:hyperlink r:id="rId9" w:history="1">
        <w:r w:rsidR="00350067">
          <w:rPr>
            <w:rStyle w:val="a4"/>
            <w:color w:val="auto"/>
            <w:sz w:val="28"/>
            <w:u w:val="none"/>
          </w:rPr>
          <w:t>пункт 1 части 7</w:t>
        </w:r>
      </w:hyperlink>
      <w:r w:rsidR="00350067">
        <w:rPr>
          <w:sz w:val="28"/>
        </w:rPr>
        <w:t xml:space="preserve"> изложить в следующей редакции:</w:t>
      </w:r>
    </w:p>
    <w:p w:rsidR="00350067" w:rsidRDefault="00350067" w:rsidP="00350067">
      <w:pPr>
        <w:pStyle w:val="a3"/>
        <w:ind w:firstLine="567"/>
        <w:jc w:val="both"/>
        <w:rPr>
          <w:sz w:val="28"/>
        </w:rPr>
      </w:pPr>
      <w:proofErr w:type="gramStart"/>
      <w:r>
        <w:rPr>
          <w:sz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sz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8"/>
        </w:rPr>
        <w:t>;»</w:t>
      </w:r>
      <w:proofErr w:type="gramEnd"/>
      <w:r>
        <w:rPr>
          <w:sz w:val="28"/>
        </w:rPr>
        <w:t>;</w:t>
      </w:r>
    </w:p>
    <w:p w:rsidR="00350067" w:rsidRDefault="00B76DB8" w:rsidP="00350067">
      <w:pPr>
        <w:pStyle w:val="a3"/>
        <w:ind w:firstLine="567"/>
        <w:jc w:val="both"/>
        <w:rPr>
          <w:sz w:val="28"/>
        </w:rPr>
      </w:pPr>
      <w:hyperlink r:id="rId10" w:history="1">
        <w:r w:rsidR="00350067">
          <w:rPr>
            <w:rStyle w:val="a4"/>
            <w:color w:val="auto"/>
            <w:sz w:val="28"/>
            <w:u w:val="none"/>
          </w:rPr>
          <w:t>дополнить</w:t>
        </w:r>
      </w:hyperlink>
      <w:r w:rsidR="00350067">
        <w:rPr>
          <w:sz w:val="28"/>
        </w:rPr>
        <w:t xml:space="preserve"> частью 5.1 следующего содержания:</w:t>
      </w:r>
    </w:p>
    <w:p w:rsidR="00350067" w:rsidRDefault="00350067" w:rsidP="00350067">
      <w:pPr>
        <w:pStyle w:val="a3"/>
        <w:ind w:firstLine="567"/>
        <w:jc w:val="both"/>
        <w:rPr>
          <w:sz w:val="28"/>
        </w:rPr>
      </w:pPr>
      <w:proofErr w:type="gramStart"/>
      <w:r>
        <w:rPr>
          <w:sz w:val="28"/>
        </w:rPr>
        <w:t xml:space="preserve">«5.1.Встречи депутата с избирателями проводятся в помещениях, специально отведенных местах, а также на </w:t>
      </w:r>
      <w:proofErr w:type="spellStart"/>
      <w:r>
        <w:rPr>
          <w:sz w:val="28"/>
        </w:rPr>
        <w:t>внутридворовых</w:t>
      </w:r>
      <w:proofErr w:type="spellEnd"/>
      <w:r>
        <w:rPr>
          <w:sz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rPr>
        <w:t xml:space="preserve"> Уведомление органов исполнительной власти Карачаево-Черкесской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sz w:val="28"/>
        </w:rPr>
        <w:t>.»;</w:t>
      </w:r>
      <w:proofErr w:type="gramEnd"/>
    </w:p>
    <w:p w:rsidR="00350067" w:rsidRDefault="00B76DB8" w:rsidP="00350067">
      <w:pPr>
        <w:pStyle w:val="a3"/>
        <w:ind w:firstLine="567"/>
        <w:jc w:val="both"/>
        <w:rPr>
          <w:sz w:val="28"/>
        </w:rPr>
      </w:pPr>
      <w:hyperlink r:id="rId11" w:history="1">
        <w:r w:rsidR="00350067">
          <w:rPr>
            <w:rStyle w:val="a4"/>
            <w:color w:val="auto"/>
            <w:sz w:val="28"/>
            <w:u w:val="none"/>
          </w:rPr>
          <w:t>дополнить</w:t>
        </w:r>
      </w:hyperlink>
      <w:r w:rsidR="00350067">
        <w:rPr>
          <w:sz w:val="28"/>
        </w:rPr>
        <w:t xml:space="preserve"> частью 5.2 следующего содержания:</w:t>
      </w:r>
    </w:p>
    <w:p w:rsidR="00350067" w:rsidRDefault="00350067" w:rsidP="00350067">
      <w:pPr>
        <w:pStyle w:val="a3"/>
        <w:ind w:firstLine="567"/>
        <w:jc w:val="both"/>
        <w:rPr>
          <w:sz w:val="28"/>
        </w:rPr>
      </w:pPr>
      <w:r>
        <w:rPr>
          <w:sz w:val="28"/>
        </w:rPr>
        <w:t>«5.2.Совет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Pr>
          <w:sz w:val="28"/>
        </w:rPr>
        <w:t>.»;</w:t>
      </w:r>
      <w:proofErr w:type="gramEnd"/>
    </w:p>
    <w:p w:rsidR="00350067" w:rsidRDefault="00B76DB8" w:rsidP="00350067">
      <w:pPr>
        <w:pStyle w:val="a3"/>
        <w:ind w:firstLine="567"/>
        <w:jc w:val="both"/>
        <w:rPr>
          <w:sz w:val="28"/>
        </w:rPr>
      </w:pPr>
      <w:hyperlink r:id="rId12" w:history="1">
        <w:r w:rsidR="00350067">
          <w:rPr>
            <w:rStyle w:val="a4"/>
            <w:color w:val="auto"/>
            <w:sz w:val="28"/>
            <w:u w:val="none"/>
          </w:rPr>
          <w:t>дополнить</w:t>
        </w:r>
      </w:hyperlink>
      <w:r w:rsidR="00350067">
        <w:rPr>
          <w:sz w:val="28"/>
        </w:rPr>
        <w:t xml:space="preserve"> частью 5.3 следующего содержания:</w:t>
      </w:r>
    </w:p>
    <w:p w:rsidR="00350067" w:rsidRDefault="00350067" w:rsidP="00350067">
      <w:pPr>
        <w:pStyle w:val="a3"/>
        <w:ind w:firstLine="567"/>
        <w:jc w:val="both"/>
        <w:rPr>
          <w:sz w:val="28"/>
        </w:rPr>
      </w:pPr>
      <w:r>
        <w:rPr>
          <w:sz w:val="28"/>
        </w:rPr>
        <w:t>«5.3.Встречи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sz w:val="28"/>
        </w:rPr>
        <w:t>.»;</w:t>
      </w:r>
      <w:proofErr w:type="gramEnd"/>
    </w:p>
    <w:p w:rsidR="00350067" w:rsidRDefault="00350067" w:rsidP="00350067">
      <w:pPr>
        <w:pStyle w:val="a3"/>
        <w:ind w:firstLine="567"/>
        <w:jc w:val="both"/>
        <w:rPr>
          <w:sz w:val="28"/>
        </w:rPr>
      </w:pPr>
      <w:r>
        <w:rPr>
          <w:sz w:val="28"/>
        </w:rPr>
        <w:t xml:space="preserve">4) </w:t>
      </w:r>
      <w:hyperlink r:id="rId13" w:history="1">
        <w:r>
          <w:rPr>
            <w:rStyle w:val="a4"/>
            <w:color w:val="auto"/>
            <w:sz w:val="28"/>
            <w:u w:val="none"/>
          </w:rPr>
          <w:t>часть 2 статьи 29</w:t>
        </w:r>
      </w:hyperlink>
      <w:r>
        <w:rPr>
          <w:sz w:val="28"/>
        </w:rPr>
        <w:t xml:space="preserve"> дополнить абзацем следующего содержания:</w:t>
      </w:r>
    </w:p>
    <w:p w:rsidR="00350067" w:rsidRDefault="00350067" w:rsidP="00350067">
      <w:pPr>
        <w:pStyle w:val="a3"/>
        <w:ind w:firstLine="567"/>
        <w:jc w:val="both"/>
        <w:rPr>
          <w:sz w:val="28"/>
        </w:rPr>
      </w:pPr>
      <w:r>
        <w:rPr>
          <w:sz w:val="28"/>
        </w:rPr>
        <w:t>«В случае обращения Главы Карачаево-Черкесской Республики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w:t>
      </w:r>
      <w:proofErr w:type="gramStart"/>
      <w:r>
        <w:rPr>
          <w:sz w:val="28"/>
        </w:rPr>
        <w:t>.»;</w:t>
      </w:r>
      <w:proofErr w:type="gramEnd"/>
    </w:p>
    <w:p w:rsidR="00350067" w:rsidRDefault="00350067" w:rsidP="00350067">
      <w:pPr>
        <w:ind w:firstLine="567"/>
        <w:jc w:val="both"/>
        <w:rPr>
          <w:sz w:val="28"/>
          <w:szCs w:val="28"/>
        </w:rPr>
      </w:pPr>
      <w:r>
        <w:rPr>
          <w:sz w:val="28"/>
          <w:szCs w:val="28"/>
        </w:rPr>
        <w:t>5) часть 9 статьи 31 изложить в следующей редакции:</w:t>
      </w:r>
    </w:p>
    <w:p w:rsidR="00350067" w:rsidRDefault="00350067" w:rsidP="00684131">
      <w:pPr>
        <w:ind w:firstLine="567"/>
        <w:jc w:val="both"/>
        <w:rPr>
          <w:sz w:val="28"/>
          <w:szCs w:val="24"/>
        </w:rPr>
      </w:pPr>
      <w:r>
        <w:rPr>
          <w:sz w:val="28"/>
          <w:szCs w:val="28"/>
        </w:rPr>
        <w:t xml:space="preserve">«9. </w:t>
      </w:r>
      <w:proofErr w:type="gramStart"/>
      <w:r>
        <w:rPr>
          <w:sz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14" w:history="1">
        <w:r>
          <w:rPr>
            <w:rStyle w:val="a4"/>
            <w:color w:val="auto"/>
            <w:sz w:val="28"/>
            <w:u w:val="none"/>
          </w:rPr>
          <w:t>законом</w:t>
        </w:r>
      </w:hyperlink>
      <w:r>
        <w:rPr>
          <w:sz w:val="28"/>
        </w:rPr>
        <w:t xml:space="preserve">                    от 25 декабря 2008 года №273-ФЗ «О противодействии коррупции», Федеральным </w:t>
      </w:r>
      <w:hyperlink r:id="rId15" w:history="1">
        <w:r>
          <w:rPr>
            <w:rStyle w:val="a4"/>
            <w:color w:val="auto"/>
            <w:sz w:val="28"/>
            <w:u w:val="none"/>
          </w:rPr>
          <w:t>законом</w:t>
        </w:r>
      </w:hyperlink>
      <w:r>
        <w:rPr>
          <w:sz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 w:history="1">
        <w:r>
          <w:rPr>
            <w:rStyle w:val="a4"/>
            <w:color w:val="auto"/>
            <w:sz w:val="28"/>
            <w:u w:val="none"/>
          </w:rPr>
          <w:t>законом</w:t>
        </w:r>
      </w:hyperlink>
      <w:r>
        <w:rPr>
          <w:sz w:val="28"/>
        </w:rPr>
        <w:t xml:space="preserve"> от 7 мая 2013 года №79-ФЗ «О запрете отдельным категориям лиц открывать и иметь</w:t>
      </w:r>
      <w:proofErr w:type="gramEnd"/>
      <w:r>
        <w:rPr>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rPr>
        <w:t>.»</w:t>
      </w:r>
      <w:proofErr w:type="gramEnd"/>
      <w:r>
        <w:rPr>
          <w:sz w:val="28"/>
        </w:rPr>
        <w:t>;</w:t>
      </w:r>
    </w:p>
    <w:p w:rsidR="00350067" w:rsidRDefault="00350067" w:rsidP="00350067">
      <w:pPr>
        <w:pStyle w:val="a3"/>
        <w:ind w:firstLine="567"/>
        <w:jc w:val="both"/>
        <w:rPr>
          <w:sz w:val="28"/>
        </w:rPr>
      </w:pPr>
      <w:r>
        <w:rPr>
          <w:sz w:val="28"/>
        </w:rPr>
        <w:t>6) в статье 33:</w:t>
      </w:r>
    </w:p>
    <w:p w:rsidR="00350067" w:rsidRDefault="00350067" w:rsidP="00350067">
      <w:pPr>
        <w:pStyle w:val="a3"/>
        <w:ind w:firstLine="567"/>
        <w:jc w:val="both"/>
        <w:rPr>
          <w:sz w:val="28"/>
        </w:rPr>
      </w:pPr>
      <w:r>
        <w:rPr>
          <w:sz w:val="28"/>
        </w:rPr>
        <w:t>дополнить частью 2.1 следующего содержания:</w:t>
      </w:r>
    </w:p>
    <w:p w:rsidR="00350067" w:rsidRDefault="00350067" w:rsidP="00350067">
      <w:pPr>
        <w:pStyle w:val="a3"/>
        <w:ind w:firstLine="567"/>
        <w:jc w:val="both"/>
        <w:rPr>
          <w:sz w:val="28"/>
        </w:rPr>
      </w:pPr>
      <w:r>
        <w:rPr>
          <w:sz w:val="28"/>
        </w:rPr>
        <w:t>«2.1.В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350067" w:rsidRDefault="00350067" w:rsidP="00350067">
      <w:pPr>
        <w:pStyle w:val="a3"/>
        <w:ind w:firstLine="567"/>
        <w:jc w:val="both"/>
        <w:rPr>
          <w:sz w:val="28"/>
        </w:rPr>
      </w:pPr>
      <w:r>
        <w:rPr>
          <w:sz w:val="28"/>
        </w:rPr>
        <w:t>При этом если до истечения срока полномочий Совета муниципального района осталось менее шести месяцев, избрание главы муниципального района из состава Совета муниципального района осуществляется на первом заседании вновь избранного Совета муниципального района</w:t>
      </w:r>
      <w:proofErr w:type="gramStart"/>
      <w:r>
        <w:rPr>
          <w:sz w:val="28"/>
        </w:rPr>
        <w:t>.»;</w:t>
      </w:r>
      <w:proofErr w:type="gramEnd"/>
    </w:p>
    <w:p w:rsidR="00350067" w:rsidRDefault="00350067" w:rsidP="00350067">
      <w:pPr>
        <w:pStyle w:val="a3"/>
        <w:ind w:firstLine="567"/>
        <w:jc w:val="both"/>
        <w:rPr>
          <w:sz w:val="28"/>
        </w:rPr>
      </w:pPr>
      <w:r>
        <w:rPr>
          <w:sz w:val="28"/>
        </w:rPr>
        <w:t>часть 3 изложить в следующей редакции:</w:t>
      </w:r>
    </w:p>
    <w:p w:rsidR="00350067" w:rsidRDefault="00350067" w:rsidP="00684131">
      <w:pPr>
        <w:ind w:firstLine="567"/>
        <w:jc w:val="both"/>
        <w:rPr>
          <w:sz w:val="28"/>
          <w:szCs w:val="28"/>
        </w:rPr>
      </w:pPr>
      <w:r>
        <w:rPr>
          <w:sz w:val="28"/>
        </w:rPr>
        <w:t>«</w:t>
      </w:r>
      <w:r>
        <w:rPr>
          <w:sz w:val="28"/>
          <w:szCs w:val="28"/>
        </w:rPr>
        <w:t xml:space="preserve">3. В случае досрочного прекращения полномочий главы муниципального </w:t>
      </w:r>
      <w:r>
        <w:rPr>
          <w:sz w:val="28"/>
          <w:szCs w:val="28"/>
        </w:rPr>
        <w:lastRenderedPageBreak/>
        <w:t>района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муниципального района его полномочия временно исполняет заместитель председателя Совета муниципального района</w:t>
      </w:r>
      <w:proofErr w:type="gramStart"/>
      <w:r>
        <w:rPr>
          <w:sz w:val="28"/>
          <w:szCs w:val="28"/>
        </w:rPr>
        <w:t>.»;</w:t>
      </w:r>
      <w:proofErr w:type="gramEnd"/>
    </w:p>
    <w:p w:rsidR="00350067" w:rsidRDefault="00350067" w:rsidP="0029450F">
      <w:pPr>
        <w:ind w:firstLine="567"/>
        <w:jc w:val="both"/>
        <w:rPr>
          <w:sz w:val="28"/>
        </w:rPr>
      </w:pPr>
      <w:r>
        <w:rPr>
          <w:sz w:val="28"/>
        </w:rPr>
        <w:t>7) в статье 37:</w:t>
      </w:r>
    </w:p>
    <w:p w:rsidR="00350067" w:rsidRDefault="00350067" w:rsidP="0029450F">
      <w:pPr>
        <w:ind w:firstLine="567"/>
        <w:jc w:val="both"/>
        <w:rPr>
          <w:sz w:val="28"/>
        </w:rPr>
      </w:pPr>
      <w:r>
        <w:rPr>
          <w:sz w:val="28"/>
        </w:rPr>
        <w:t>часть 9 изложить в следующей редакции:</w:t>
      </w:r>
    </w:p>
    <w:p w:rsidR="00350067" w:rsidRDefault="00350067" w:rsidP="0029450F">
      <w:pPr>
        <w:ind w:firstLine="567"/>
        <w:jc w:val="both"/>
        <w:rPr>
          <w:bCs/>
          <w:sz w:val="28"/>
          <w:szCs w:val="28"/>
        </w:rPr>
      </w:pPr>
      <w:r>
        <w:rPr>
          <w:sz w:val="28"/>
        </w:rPr>
        <w:t xml:space="preserve">«9. </w:t>
      </w:r>
      <w:proofErr w:type="gramStart"/>
      <w:r>
        <w:rPr>
          <w:bCs/>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17" w:history="1">
        <w:r>
          <w:rPr>
            <w:rStyle w:val="a4"/>
            <w:bCs/>
            <w:color w:val="auto"/>
            <w:sz w:val="28"/>
            <w:szCs w:val="28"/>
            <w:u w:val="none"/>
          </w:rPr>
          <w:t>законом</w:t>
        </w:r>
      </w:hyperlink>
      <w:r>
        <w:rPr>
          <w:bCs/>
          <w:sz w:val="28"/>
          <w:szCs w:val="28"/>
        </w:rPr>
        <w:t xml:space="preserve">                     от 25 декабря 2008 года №273-ФЗ «О противодействии коррупции», Федеральным </w:t>
      </w:r>
      <w:hyperlink r:id="rId18" w:history="1">
        <w:r>
          <w:rPr>
            <w:rStyle w:val="a4"/>
            <w:bCs/>
            <w:color w:val="auto"/>
            <w:sz w:val="28"/>
            <w:szCs w:val="28"/>
            <w:u w:val="none"/>
          </w:rPr>
          <w:t>законом</w:t>
        </w:r>
      </w:hyperlink>
      <w:r>
        <w:rPr>
          <w:bCs/>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9" w:history="1">
        <w:r>
          <w:rPr>
            <w:rStyle w:val="a4"/>
            <w:bCs/>
            <w:color w:val="auto"/>
            <w:sz w:val="28"/>
            <w:szCs w:val="28"/>
            <w:u w:val="none"/>
          </w:rPr>
          <w:t>законом</w:t>
        </w:r>
      </w:hyperlink>
      <w:r>
        <w:rPr>
          <w:bCs/>
          <w:sz w:val="28"/>
          <w:szCs w:val="28"/>
        </w:rPr>
        <w:t xml:space="preserve"> от 7 мая 2013 года №79-ФЗ «О запрете отдельным категориям лиц открывать и иметь</w:t>
      </w:r>
      <w:proofErr w:type="gramEnd"/>
      <w:r>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bCs/>
          <w:sz w:val="28"/>
          <w:szCs w:val="28"/>
        </w:rPr>
        <w:t>.»</w:t>
      </w:r>
      <w:proofErr w:type="gramEnd"/>
      <w:r>
        <w:rPr>
          <w:bCs/>
          <w:sz w:val="28"/>
          <w:szCs w:val="28"/>
        </w:rPr>
        <w:t>;</w:t>
      </w:r>
    </w:p>
    <w:p w:rsidR="00350067" w:rsidRDefault="00350067" w:rsidP="0029450F">
      <w:pPr>
        <w:ind w:firstLine="567"/>
        <w:jc w:val="both"/>
        <w:rPr>
          <w:sz w:val="28"/>
          <w:szCs w:val="28"/>
        </w:rPr>
      </w:pPr>
      <w:r>
        <w:rPr>
          <w:sz w:val="28"/>
          <w:szCs w:val="28"/>
        </w:rPr>
        <w:t>пункт 3 части 11 изложить в следующей редакции:</w:t>
      </w:r>
    </w:p>
    <w:p w:rsidR="00350067" w:rsidRDefault="00350067" w:rsidP="0029450F">
      <w:pPr>
        <w:ind w:firstLine="567"/>
        <w:jc w:val="both"/>
        <w:rPr>
          <w:sz w:val="28"/>
          <w:szCs w:val="28"/>
        </w:rPr>
      </w:pPr>
      <w:r>
        <w:rPr>
          <w:sz w:val="28"/>
          <w:szCs w:val="28"/>
        </w:rPr>
        <w:t>«3) расторжения контракта в соответствии с частью 12 или частью 13 настоящей статьи</w:t>
      </w:r>
      <w:proofErr w:type="gramStart"/>
      <w:r>
        <w:rPr>
          <w:sz w:val="28"/>
          <w:szCs w:val="28"/>
        </w:rPr>
        <w:t>;»</w:t>
      </w:r>
      <w:proofErr w:type="gramEnd"/>
      <w:r>
        <w:rPr>
          <w:sz w:val="28"/>
          <w:szCs w:val="28"/>
        </w:rPr>
        <w:t>;</w:t>
      </w:r>
    </w:p>
    <w:p w:rsidR="00350067" w:rsidRDefault="00350067" w:rsidP="0029450F">
      <w:pPr>
        <w:ind w:firstLine="567"/>
        <w:jc w:val="both"/>
        <w:rPr>
          <w:bCs/>
          <w:sz w:val="28"/>
          <w:szCs w:val="28"/>
        </w:rPr>
      </w:pPr>
      <w:r>
        <w:rPr>
          <w:bCs/>
          <w:sz w:val="28"/>
          <w:szCs w:val="28"/>
        </w:rPr>
        <w:t>дополнить частью 13</w:t>
      </w:r>
      <w:r w:rsidR="00A36A8D">
        <w:rPr>
          <w:bCs/>
          <w:sz w:val="28"/>
          <w:szCs w:val="28"/>
        </w:rPr>
        <w:t>.1</w:t>
      </w:r>
      <w:r>
        <w:rPr>
          <w:bCs/>
          <w:sz w:val="28"/>
          <w:szCs w:val="28"/>
        </w:rPr>
        <w:t xml:space="preserve"> следующего содержания:</w:t>
      </w:r>
    </w:p>
    <w:p w:rsidR="00350067" w:rsidRDefault="00350067" w:rsidP="0029450F">
      <w:pPr>
        <w:ind w:firstLine="567"/>
        <w:jc w:val="both"/>
        <w:rPr>
          <w:bCs/>
          <w:sz w:val="28"/>
          <w:szCs w:val="28"/>
        </w:rPr>
      </w:pPr>
      <w:r>
        <w:rPr>
          <w:bCs/>
          <w:sz w:val="28"/>
          <w:szCs w:val="28"/>
        </w:rPr>
        <w:t>«13.</w:t>
      </w:r>
      <w:r w:rsidR="00A36A8D">
        <w:rPr>
          <w:bCs/>
          <w:sz w:val="28"/>
          <w:szCs w:val="28"/>
        </w:rPr>
        <w:t>1.</w:t>
      </w:r>
      <w:r>
        <w:rPr>
          <w:bCs/>
          <w:sz w:val="28"/>
          <w:szCs w:val="28"/>
        </w:rPr>
        <w:t xml:space="preserve">Контракт с главой администрации муниципального района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20" w:history="1">
        <w:r>
          <w:rPr>
            <w:rStyle w:val="a4"/>
            <w:bCs/>
            <w:color w:val="auto"/>
            <w:sz w:val="28"/>
            <w:szCs w:val="28"/>
            <w:u w:val="none"/>
          </w:rPr>
          <w:t>законом</w:t>
        </w:r>
      </w:hyperlink>
      <w:r>
        <w:rPr>
          <w:bCs/>
          <w:sz w:val="28"/>
          <w:szCs w:val="28"/>
        </w:rPr>
        <w:t xml:space="preserve"> от 25 декабря 2008 года №273-ФЗ «О противодействии коррупции», Федеральным </w:t>
      </w:r>
      <w:hyperlink r:id="rId21" w:history="1">
        <w:r>
          <w:rPr>
            <w:rStyle w:val="a4"/>
            <w:bCs/>
            <w:color w:val="auto"/>
            <w:sz w:val="28"/>
            <w:szCs w:val="28"/>
            <w:u w:val="none"/>
          </w:rPr>
          <w:t>законом</w:t>
        </w:r>
      </w:hyperlink>
      <w:r>
        <w:rPr>
          <w:bCs/>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2" w:history="1">
        <w:r>
          <w:rPr>
            <w:rStyle w:val="a4"/>
            <w:bCs/>
            <w:color w:val="auto"/>
            <w:sz w:val="28"/>
            <w:szCs w:val="28"/>
            <w:u w:val="none"/>
          </w:rPr>
          <w:t>законом</w:t>
        </w:r>
      </w:hyperlink>
      <w:r>
        <w:rPr>
          <w:bCs/>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50067" w:rsidRDefault="00350067" w:rsidP="00350067">
      <w:pPr>
        <w:pStyle w:val="a3"/>
        <w:ind w:firstLine="567"/>
        <w:jc w:val="both"/>
        <w:rPr>
          <w:sz w:val="28"/>
        </w:rPr>
      </w:pPr>
      <w:r>
        <w:rPr>
          <w:sz w:val="28"/>
        </w:rPr>
        <w:t>8) абзац первый части 4 статьи 48 изложить в следующей редакции:</w:t>
      </w:r>
    </w:p>
    <w:p w:rsidR="00350067" w:rsidRDefault="00350067" w:rsidP="00350067">
      <w:pPr>
        <w:pStyle w:val="a3"/>
        <w:ind w:firstLine="567"/>
        <w:jc w:val="both"/>
        <w:rPr>
          <w:sz w:val="28"/>
        </w:rPr>
      </w:pPr>
      <w:r>
        <w:rPr>
          <w:sz w:val="28"/>
        </w:rPr>
        <w:t xml:space="preserve">«4. </w:t>
      </w:r>
      <w:proofErr w:type="gramStart"/>
      <w:r>
        <w:rPr>
          <w:sz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Pr>
          <w:sz w:val="28"/>
        </w:rPr>
        <w:t xml:space="preserve"> </w:t>
      </w:r>
      <w:proofErr w:type="gramStart"/>
      <w:r>
        <w:rPr>
          <w:sz w:val="28"/>
        </w:rPr>
        <w:t>внесении</w:t>
      </w:r>
      <w:proofErr w:type="gramEnd"/>
      <w:r>
        <w:rPr>
          <w:sz w:val="28"/>
        </w:rPr>
        <w:t xml:space="preserve"> указанных изменений и дополнений в устав муниципального района.»;</w:t>
      </w:r>
    </w:p>
    <w:p w:rsidR="00350067" w:rsidRDefault="00350067" w:rsidP="00350067">
      <w:pPr>
        <w:pStyle w:val="a3"/>
        <w:ind w:firstLine="567"/>
        <w:jc w:val="both"/>
        <w:rPr>
          <w:sz w:val="28"/>
        </w:rPr>
      </w:pPr>
      <w:r>
        <w:rPr>
          <w:sz w:val="28"/>
        </w:rPr>
        <w:t xml:space="preserve">9) </w:t>
      </w:r>
      <w:hyperlink r:id="rId23" w:history="1">
        <w:r>
          <w:rPr>
            <w:rStyle w:val="a4"/>
            <w:color w:val="auto"/>
            <w:sz w:val="28"/>
            <w:u w:val="none"/>
          </w:rPr>
          <w:t>часть 4 статьи 54</w:t>
        </w:r>
      </w:hyperlink>
      <w:r>
        <w:rPr>
          <w:sz w:val="28"/>
        </w:rPr>
        <w:t xml:space="preserve"> изложить в следующей редакции:</w:t>
      </w:r>
    </w:p>
    <w:p w:rsidR="00350067" w:rsidRDefault="00350067" w:rsidP="00350067">
      <w:pPr>
        <w:pStyle w:val="a3"/>
        <w:ind w:firstLine="567"/>
        <w:jc w:val="both"/>
        <w:rPr>
          <w:sz w:val="28"/>
        </w:rPr>
      </w:pPr>
      <w:r>
        <w:rPr>
          <w:sz w:val="28"/>
        </w:rPr>
        <w:t xml:space="preserve">«4. Муниципальные нормативные правовые акты, затрагивающие права, </w:t>
      </w:r>
      <w:r>
        <w:rPr>
          <w:sz w:val="28"/>
        </w:rPr>
        <w:lastRenderedPageBreak/>
        <w:t>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8"/>
        </w:rPr>
        <w:t>.»</w:t>
      </w:r>
      <w:proofErr w:type="gramEnd"/>
      <w:r>
        <w:rPr>
          <w:sz w:val="28"/>
        </w:rPr>
        <w:t>;</w:t>
      </w:r>
    </w:p>
    <w:p w:rsidR="00350067" w:rsidRDefault="00350067" w:rsidP="00350067">
      <w:pPr>
        <w:pStyle w:val="a3"/>
        <w:ind w:firstLine="567"/>
        <w:jc w:val="both"/>
        <w:rPr>
          <w:sz w:val="28"/>
        </w:rPr>
      </w:pPr>
      <w:r>
        <w:rPr>
          <w:sz w:val="28"/>
        </w:rPr>
        <w:t>10) часть 2 статьи 74 изложить в следующей редакции:</w:t>
      </w:r>
    </w:p>
    <w:p w:rsidR="00350067" w:rsidRDefault="00350067" w:rsidP="00706B6F">
      <w:pPr>
        <w:ind w:firstLine="567"/>
        <w:jc w:val="both"/>
        <w:rPr>
          <w:sz w:val="28"/>
          <w:szCs w:val="28"/>
          <w:shd w:val="clear" w:color="auto" w:fill="FFFFFF"/>
        </w:rPr>
      </w:pPr>
      <w:r>
        <w:rPr>
          <w:sz w:val="28"/>
        </w:rPr>
        <w:t>«</w:t>
      </w:r>
      <w:r>
        <w:rPr>
          <w:sz w:val="28"/>
          <w:szCs w:val="28"/>
        </w:rPr>
        <w:t>2.</w:t>
      </w:r>
      <w:r>
        <w:rPr>
          <w:sz w:val="2"/>
          <w:szCs w:val="28"/>
        </w:rPr>
        <w:t xml:space="preserve"> </w:t>
      </w:r>
      <w:proofErr w:type="gramStart"/>
      <w:r>
        <w:rPr>
          <w:sz w:val="28"/>
          <w:szCs w:val="28"/>
          <w:shd w:val="clear" w:color="auto" w:fill="FFFFFF"/>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муниципального района в соответствии с федеральными и республиканскими законами, включая территориальные органы федеральных органов исполнительной власти и органы исполнительной власти Карачаево-Черкесской Республики,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муниципального района </w:t>
      </w:r>
      <w:hyperlink r:id="rId24" w:tgtFrame="_self" w:history="1">
        <w:r>
          <w:rPr>
            <w:rStyle w:val="a4"/>
            <w:color w:val="auto"/>
            <w:sz w:val="28"/>
            <w:szCs w:val="28"/>
            <w:u w:val="none"/>
          </w:rPr>
          <w:t>Конституции</w:t>
        </w:r>
        <w:proofErr w:type="gramEnd"/>
      </w:hyperlink>
      <w:r>
        <w:rPr>
          <w:sz w:val="28"/>
          <w:szCs w:val="28"/>
          <w:shd w:val="clear" w:color="auto" w:fill="FFFFFF"/>
        </w:rPr>
        <w:t xml:space="preserve"> </w:t>
      </w:r>
      <w:proofErr w:type="gramStart"/>
      <w:r>
        <w:rPr>
          <w:sz w:val="28"/>
          <w:szCs w:val="28"/>
          <w:shd w:val="clear" w:color="auto" w:fill="FFFFFF"/>
        </w:rPr>
        <w:t>Российской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актов Карачаево-Черкесской Республики, Устава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w:t>
      </w:r>
      <w:proofErr w:type="gramEnd"/>
      <w:r>
        <w:rPr>
          <w:sz w:val="28"/>
          <w:szCs w:val="28"/>
          <w:shd w:val="clear" w:color="auto" w:fill="FFFFFF"/>
        </w:rPr>
        <w:t xml:space="preserve"> муниципального района, а также за соответствием муниципальных правовых актов требованиям </w:t>
      </w:r>
      <w:hyperlink r:id="rId25" w:tgtFrame="_self" w:history="1">
        <w:r>
          <w:rPr>
            <w:rStyle w:val="a4"/>
            <w:color w:val="auto"/>
            <w:sz w:val="28"/>
            <w:szCs w:val="28"/>
            <w:u w:val="none"/>
          </w:rPr>
          <w:t>Конституции</w:t>
        </w:r>
      </w:hyperlink>
      <w:r>
        <w:rPr>
          <w:sz w:val="28"/>
          <w:szCs w:val="28"/>
          <w:shd w:val="clear" w:color="auto" w:fill="FFFFFF"/>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Карачаево-Черкесской Республики, Устава муниципального района</w:t>
      </w:r>
      <w:proofErr w:type="gramStart"/>
      <w:r>
        <w:rPr>
          <w:sz w:val="28"/>
          <w:szCs w:val="28"/>
          <w:shd w:val="clear" w:color="auto" w:fill="FFFFFF"/>
        </w:rPr>
        <w:t>.».</w:t>
      </w:r>
      <w:proofErr w:type="gramEnd"/>
    </w:p>
    <w:p w:rsidR="002014C3" w:rsidRPr="003C4607" w:rsidRDefault="00A70287" w:rsidP="001E682D">
      <w:pPr>
        <w:pStyle w:val="a3"/>
        <w:ind w:firstLine="567"/>
        <w:jc w:val="both"/>
        <w:rPr>
          <w:sz w:val="28"/>
        </w:rPr>
      </w:pPr>
      <w:r>
        <w:rPr>
          <w:rFonts w:eastAsia="Times New Roman"/>
          <w:sz w:val="28"/>
        </w:rPr>
        <w:t xml:space="preserve">2. </w:t>
      </w:r>
      <w:r w:rsidR="001E666D" w:rsidRPr="003C4607">
        <w:rPr>
          <w:rFonts w:eastAsia="Times New Roman"/>
          <w:sz w:val="28"/>
        </w:rPr>
        <w:t>Направить</w:t>
      </w:r>
      <w:r w:rsidR="00536EAC">
        <w:rPr>
          <w:rFonts w:eastAsia="Times New Roman"/>
          <w:sz w:val="28"/>
        </w:rPr>
        <w:t xml:space="preserve"> </w:t>
      </w:r>
      <w:r w:rsidR="001E666D" w:rsidRPr="003C4607">
        <w:rPr>
          <w:rFonts w:eastAsia="Times New Roman"/>
          <w:sz w:val="28"/>
        </w:rPr>
        <w:t xml:space="preserve"> настоящее</w:t>
      </w:r>
      <w:r w:rsidR="00536EAC">
        <w:rPr>
          <w:rFonts w:eastAsia="Times New Roman"/>
          <w:sz w:val="28"/>
        </w:rPr>
        <w:t xml:space="preserve"> </w:t>
      </w:r>
      <w:r w:rsidR="001E666D" w:rsidRPr="003C4607">
        <w:rPr>
          <w:rFonts w:eastAsia="Times New Roman"/>
          <w:sz w:val="28"/>
        </w:rPr>
        <w:t xml:space="preserve"> решение </w:t>
      </w:r>
      <w:r w:rsidR="00536EAC">
        <w:rPr>
          <w:rFonts w:eastAsia="Times New Roman"/>
          <w:sz w:val="28"/>
        </w:rPr>
        <w:t xml:space="preserve"> </w:t>
      </w:r>
      <w:r w:rsidR="001E666D" w:rsidRPr="003C4607">
        <w:rPr>
          <w:rFonts w:eastAsia="Times New Roman"/>
          <w:sz w:val="28"/>
        </w:rPr>
        <w:t xml:space="preserve">Главе </w:t>
      </w:r>
      <w:r w:rsidR="00536EAC">
        <w:rPr>
          <w:rFonts w:eastAsia="Times New Roman"/>
          <w:sz w:val="28"/>
        </w:rPr>
        <w:t xml:space="preserve"> </w:t>
      </w:r>
      <w:r w:rsidR="001E666D" w:rsidRPr="003C4607">
        <w:rPr>
          <w:rFonts w:eastAsia="Times New Roman"/>
          <w:sz w:val="28"/>
        </w:rPr>
        <w:t>Зеленчукского муниципально</w:t>
      </w:r>
      <w:r>
        <w:rPr>
          <w:rFonts w:eastAsia="Times New Roman"/>
          <w:sz w:val="28"/>
        </w:rPr>
        <w:t>го</w:t>
      </w:r>
      <w:r w:rsidR="001E666D" w:rsidRPr="003C4607">
        <w:rPr>
          <w:rFonts w:eastAsia="Times New Roman"/>
          <w:sz w:val="28"/>
        </w:rPr>
        <w:t xml:space="preserve"> района для подписания и представления на государственную регистрацию.</w:t>
      </w:r>
    </w:p>
    <w:p w:rsidR="002014C3" w:rsidRPr="003C4607" w:rsidRDefault="001E666D" w:rsidP="001E682D">
      <w:pPr>
        <w:pStyle w:val="a3"/>
        <w:ind w:firstLine="567"/>
        <w:jc w:val="both"/>
        <w:rPr>
          <w:sz w:val="28"/>
        </w:rPr>
      </w:pPr>
      <w:r w:rsidRPr="003C4607">
        <w:rPr>
          <w:spacing w:val="-17"/>
          <w:sz w:val="28"/>
        </w:rPr>
        <w:t>3.</w:t>
      </w:r>
      <w:r w:rsidR="00A70287" w:rsidRPr="00536EAC">
        <w:rPr>
          <w:spacing w:val="-17"/>
          <w:sz w:val="44"/>
        </w:rPr>
        <w:t xml:space="preserve"> </w:t>
      </w:r>
      <w:r w:rsidRPr="003C4607">
        <w:rPr>
          <w:rFonts w:eastAsia="Times New Roman"/>
          <w:sz w:val="28"/>
        </w:rPr>
        <w:t>Обнародовать настоящее решение после его государственной регистрац</w:t>
      </w:r>
      <w:r w:rsidR="00A70287">
        <w:rPr>
          <w:rFonts w:eastAsia="Times New Roman"/>
          <w:sz w:val="28"/>
        </w:rPr>
        <w:t>ии</w:t>
      </w:r>
      <w:r w:rsidR="00B45E20">
        <w:rPr>
          <w:rFonts w:eastAsia="Times New Roman"/>
          <w:sz w:val="28"/>
        </w:rPr>
        <w:t xml:space="preserve"> </w:t>
      </w:r>
      <w:r w:rsidR="00A70287">
        <w:rPr>
          <w:rFonts w:eastAsia="Times New Roman"/>
          <w:sz w:val="28"/>
        </w:rPr>
        <w:t xml:space="preserve"> в</w:t>
      </w:r>
      <w:r w:rsidRPr="003C4607">
        <w:rPr>
          <w:rFonts w:eastAsia="Times New Roman"/>
          <w:sz w:val="28"/>
        </w:rPr>
        <w:t xml:space="preserve"> установленном порядке.</w:t>
      </w:r>
    </w:p>
    <w:p w:rsidR="002014C3" w:rsidRPr="003C4607" w:rsidRDefault="001E666D" w:rsidP="001E682D">
      <w:pPr>
        <w:pStyle w:val="a3"/>
        <w:ind w:firstLine="567"/>
        <w:jc w:val="both"/>
        <w:rPr>
          <w:sz w:val="28"/>
        </w:rPr>
      </w:pPr>
      <w:r w:rsidRPr="003C4607">
        <w:rPr>
          <w:spacing w:val="-17"/>
          <w:sz w:val="28"/>
        </w:rPr>
        <w:t>4.</w:t>
      </w:r>
      <w:r w:rsidR="00A70287">
        <w:rPr>
          <w:spacing w:val="-17"/>
          <w:sz w:val="28"/>
        </w:rPr>
        <w:t xml:space="preserve"> </w:t>
      </w:r>
      <w:r w:rsidRPr="003C4607">
        <w:rPr>
          <w:rFonts w:eastAsia="Times New Roman"/>
          <w:sz w:val="28"/>
        </w:rPr>
        <w:t>Настоящее</w:t>
      </w:r>
      <w:r w:rsidR="00536EAC">
        <w:rPr>
          <w:rFonts w:eastAsia="Times New Roman"/>
          <w:sz w:val="28"/>
        </w:rPr>
        <w:t xml:space="preserve"> </w:t>
      </w:r>
      <w:r w:rsidRPr="003C4607">
        <w:rPr>
          <w:rFonts w:eastAsia="Times New Roman"/>
          <w:sz w:val="28"/>
        </w:rPr>
        <w:t>решение вступает</w:t>
      </w:r>
      <w:r w:rsidR="00536EAC">
        <w:rPr>
          <w:rFonts w:eastAsia="Times New Roman"/>
          <w:sz w:val="28"/>
        </w:rPr>
        <w:t xml:space="preserve">  </w:t>
      </w:r>
      <w:r w:rsidRPr="003C4607">
        <w:rPr>
          <w:rFonts w:eastAsia="Times New Roman"/>
          <w:sz w:val="28"/>
        </w:rPr>
        <w:t>в</w:t>
      </w:r>
      <w:r w:rsidR="00536EAC">
        <w:rPr>
          <w:rFonts w:eastAsia="Times New Roman"/>
          <w:sz w:val="28"/>
        </w:rPr>
        <w:t xml:space="preserve"> </w:t>
      </w:r>
      <w:r w:rsidRPr="003C4607">
        <w:rPr>
          <w:rFonts w:eastAsia="Times New Roman"/>
          <w:sz w:val="28"/>
        </w:rPr>
        <w:t xml:space="preserve"> силу</w:t>
      </w:r>
      <w:r w:rsidR="00536EAC">
        <w:rPr>
          <w:rFonts w:eastAsia="Times New Roman"/>
          <w:sz w:val="28"/>
        </w:rPr>
        <w:t xml:space="preserve"> </w:t>
      </w:r>
      <w:r w:rsidRPr="003C4607">
        <w:rPr>
          <w:rFonts w:eastAsia="Times New Roman"/>
          <w:sz w:val="28"/>
        </w:rPr>
        <w:t xml:space="preserve"> со</w:t>
      </w:r>
      <w:r w:rsidR="00536EAC">
        <w:rPr>
          <w:rFonts w:eastAsia="Times New Roman"/>
          <w:sz w:val="28"/>
        </w:rPr>
        <w:t xml:space="preserve"> </w:t>
      </w:r>
      <w:r w:rsidRPr="003C4607">
        <w:rPr>
          <w:rFonts w:eastAsia="Times New Roman"/>
          <w:sz w:val="28"/>
        </w:rPr>
        <w:t xml:space="preserve"> дня его обнародования</w:t>
      </w:r>
      <w:r w:rsidR="00A70287">
        <w:rPr>
          <w:rFonts w:eastAsia="Times New Roman"/>
          <w:sz w:val="28"/>
        </w:rPr>
        <w:t xml:space="preserve"> в ус</w:t>
      </w:r>
      <w:r w:rsidRPr="003C4607">
        <w:rPr>
          <w:rFonts w:eastAsia="Times New Roman"/>
          <w:sz w:val="28"/>
        </w:rPr>
        <w:t>тановленном порядке.</w:t>
      </w:r>
    </w:p>
    <w:p w:rsidR="00A70287" w:rsidRDefault="00A70287" w:rsidP="00A70287">
      <w:pPr>
        <w:pStyle w:val="a3"/>
        <w:jc w:val="both"/>
        <w:rPr>
          <w:rFonts w:eastAsia="Times New Roman"/>
          <w:sz w:val="28"/>
        </w:rPr>
      </w:pPr>
    </w:p>
    <w:p w:rsidR="00A70287" w:rsidRDefault="00A70287" w:rsidP="00A70287">
      <w:pPr>
        <w:pStyle w:val="a3"/>
        <w:jc w:val="both"/>
        <w:rPr>
          <w:rFonts w:eastAsia="Times New Roman"/>
          <w:sz w:val="28"/>
        </w:rPr>
      </w:pPr>
    </w:p>
    <w:p w:rsidR="00A70287" w:rsidRDefault="00A70287" w:rsidP="00A70287">
      <w:pPr>
        <w:pStyle w:val="a3"/>
        <w:jc w:val="both"/>
        <w:rPr>
          <w:rFonts w:eastAsia="Times New Roman"/>
          <w:sz w:val="28"/>
        </w:rPr>
      </w:pPr>
    </w:p>
    <w:p w:rsidR="002014C3" w:rsidRPr="003C4607" w:rsidRDefault="001E666D" w:rsidP="00A70287">
      <w:pPr>
        <w:pStyle w:val="a3"/>
        <w:jc w:val="both"/>
        <w:rPr>
          <w:sz w:val="28"/>
        </w:rPr>
      </w:pPr>
      <w:r w:rsidRPr="003C4607">
        <w:rPr>
          <w:rFonts w:eastAsia="Times New Roman"/>
          <w:sz w:val="28"/>
        </w:rPr>
        <w:t>Глава Зеленчукского</w:t>
      </w:r>
    </w:p>
    <w:p w:rsidR="00E44A43" w:rsidRPr="003C4607" w:rsidRDefault="001E666D" w:rsidP="00A70287">
      <w:pPr>
        <w:pStyle w:val="a3"/>
        <w:tabs>
          <w:tab w:val="left" w:pos="7938"/>
        </w:tabs>
        <w:jc w:val="both"/>
        <w:rPr>
          <w:sz w:val="28"/>
        </w:rPr>
      </w:pPr>
      <w:r w:rsidRPr="003C4607">
        <w:rPr>
          <w:rFonts w:eastAsia="Times New Roman"/>
          <w:spacing w:val="-10"/>
          <w:sz w:val="28"/>
        </w:rPr>
        <w:t>муниципального района</w:t>
      </w:r>
      <w:r w:rsidR="00A70287">
        <w:rPr>
          <w:rFonts w:eastAsia="Times New Roman"/>
          <w:spacing w:val="-10"/>
          <w:sz w:val="28"/>
        </w:rPr>
        <w:t xml:space="preserve"> </w:t>
      </w:r>
      <w:r w:rsidR="00A70287">
        <w:rPr>
          <w:rFonts w:eastAsia="Times New Roman"/>
          <w:spacing w:val="-10"/>
          <w:sz w:val="28"/>
        </w:rPr>
        <w:tab/>
      </w:r>
      <w:r w:rsidRPr="003C4607">
        <w:rPr>
          <w:rFonts w:eastAsia="Times New Roman"/>
          <w:spacing w:val="-2"/>
          <w:sz w:val="28"/>
        </w:rPr>
        <w:t>Х.А. Ижаев</w:t>
      </w:r>
    </w:p>
    <w:sectPr w:rsidR="00E44A43" w:rsidRPr="003C4607" w:rsidSect="008F26E9">
      <w:pgSz w:w="11909" w:h="16834"/>
      <w:pgMar w:top="851" w:right="569" w:bottom="56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3AF3"/>
    <w:multiLevelType w:val="singleLevel"/>
    <w:tmpl w:val="DF6E0AE0"/>
    <w:lvl w:ilvl="0">
      <w:start w:val="4"/>
      <w:numFmt w:val="decimal"/>
      <w:lvlText w:val="%1)"/>
      <w:legacy w:legacy="1" w:legacySpace="0" w:legacyIndent="298"/>
      <w:lvlJc w:val="left"/>
      <w:rPr>
        <w:rFonts w:ascii="Times New Roman" w:hAnsi="Times New Roman" w:cs="Times New Roman" w:hint="default"/>
      </w:rPr>
    </w:lvl>
  </w:abstractNum>
  <w:abstractNum w:abstractNumId="1">
    <w:nsid w:val="4D68651B"/>
    <w:multiLevelType w:val="singleLevel"/>
    <w:tmpl w:val="38B4A66E"/>
    <w:lvl w:ilvl="0">
      <w:start w:val="8"/>
      <w:numFmt w:val="decimal"/>
      <w:lvlText w:val="%1)"/>
      <w:legacy w:legacy="1" w:legacySpace="0" w:legacyIndent="298"/>
      <w:lvlJc w:val="left"/>
      <w:rPr>
        <w:rFonts w:ascii="Times New Roman" w:hAnsi="Times New Roman" w:cs="Times New Roman" w:hint="default"/>
      </w:rPr>
    </w:lvl>
  </w:abstractNum>
  <w:num w:numId="1">
    <w:abstractNumId w:val="0"/>
  </w:num>
  <w:num w:numId="2">
    <w:abstractNumId w:val="0"/>
    <w:lvlOverride w:ilvl="0">
      <w:lvl w:ilvl="0">
        <w:start w:val="4"/>
        <w:numFmt w:val="decimal"/>
        <w:lvlText w:val="%1)"/>
        <w:legacy w:legacy="1" w:legacySpace="0" w:legacyIndent="297"/>
        <w:lvlJc w:val="left"/>
        <w:rPr>
          <w:rFonts w:ascii="Times New Roman" w:hAnsi="Times New Roman" w:cs="Times New Roman" w:hint="default"/>
        </w:rPr>
      </w:lvl>
    </w:lvlOverride>
  </w:num>
  <w:num w:numId="3">
    <w:abstractNumId w:val="1"/>
  </w:num>
  <w:num w:numId="4">
    <w:abstractNumId w:val="1"/>
    <w:lvlOverride w:ilvl="0">
      <w:lvl w:ilvl="0">
        <w:start w:val="8"/>
        <w:numFmt w:val="decimal"/>
        <w:lvlText w:val="%1)"/>
        <w:legacy w:legacy="1" w:legacySpace="0" w:legacyIndent="29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43"/>
    <w:rsid w:val="00003804"/>
    <w:rsid w:val="00041723"/>
    <w:rsid w:val="00047967"/>
    <w:rsid w:val="001E666D"/>
    <w:rsid w:val="001E682D"/>
    <w:rsid w:val="001F0DA2"/>
    <w:rsid w:val="002014C3"/>
    <w:rsid w:val="0022111D"/>
    <w:rsid w:val="0029450F"/>
    <w:rsid w:val="00350067"/>
    <w:rsid w:val="003C4607"/>
    <w:rsid w:val="003F14B9"/>
    <w:rsid w:val="00474833"/>
    <w:rsid w:val="00495D46"/>
    <w:rsid w:val="00505C49"/>
    <w:rsid w:val="00512410"/>
    <w:rsid w:val="00536EAC"/>
    <w:rsid w:val="00566593"/>
    <w:rsid w:val="005C421F"/>
    <w:rsid w:val="005E5B52"/>
    <w:rsid w:val="006441D9"/>
    <w:rsid w:val="00680E6B"/>
    <w:rsid w:val="00684131"/>
    <w:rsid w:val="006B4170"/>
    <w:rsid w:val="00706B6F"/>
    <w:rsid w:val="007840B1"/>
    <w:rsid w:val="00784AE7"/>
    <w:rsid w:val="007D2C7D"/>
    <w:rsid w:val="007D34BF"/>
    <w:rsid w:val="007D5C06"/>
    <w:rsid w:val="00816701"/>
    <w:rsid w:val="008B087F"/>
    <w:rsid w:val="008F26E9"/>
    <w:rsid w:val="009509F5"/>
    <w:rsid w:val="00A36A8D"/>
    <w:rsid w:val="00A5672B"/>
    <w:rsid w:val="00A5799C"/>
    <w:rsid w:val="00A70287"/>
    <w:rsid w:val="00B007A9"/>
    <w:rsid w:val="00B0731A"/>
    <w:rsid w:val="00B279A9"/>
    <w:rsid w:val="00B45E20"/>
    <w:rsid w:val="00B76DB8"/>
    <w:rsid w:val="00BA2DF0"/>
    <w:rsid w:val="00C512DB"/>
    <w:rsid w:val="00DF2895"/>
    <w:rsid w:val="00DF6871"/>
    <w:rsid w:val="00E351A6"/>
    <w:rsid w:val="00E35BC0"/>
    <w:rsid w:val="00E44A43"/>
    <w:rsid w:val="00EE7053"/>
    <w:rsid w:val="00F258B1"/>
    <w:rsid w:val="00FA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07"/>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semiHidden/>
    <w:unhideWhenUsed/>
    <w:rsid w:val="00350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07"/>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semiHidden/>
    <w:unhideWhenUsed/>
    <w:rsid w:val="00350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431E084D58393654319C58C55A38159032D0BD1BC7C65D0C16B01FB213CEC7E7E588185E37A5332rDK" TargetMode="External"/><Relationship Id="rId13" Type="http://schemas.openxmlformats.org/officeDocument/2006/relationships/hyperlink" Target="consultantplus://offline/ref=B17431E084D58393654319C58C55A38159032D0BD1BC7C65D0C16B01FB213CEC7E7E5882823ErAK" TargetMode="External"/><Relationship Id="rId18" Type="http://schemas.openxmlformats.org/officeDocument/2006/relationships/hyperlink" Target="consultantplus://offline/ref=50BEBB6DB62455D95920A8891DB760855714D59796349236717ED87E3703Q5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015881A4E083A3DD9740B21F28BD53408668EBFB12649753B168A88B7r4i6K" TargetMode="External"/><Relationship Id="rId7" Type="http://schemas.openxmlformats.org/officeDocument/2006/relationships/hyperlink" Target="consultantplus://offline/ref=608FE42D9933475396A2A09ACCF6FA446B47AE913E40CA04EC74FA974C1F92A3964EA349C12F2ECBjEI" TargetMode="External"/><Relationship Id="rId12" Type="http://schemas.openxmlformats.org/officeDocument/2006/relationships/hyperlink" Target="consultantplus://offline/ref=11D7F8189E133AD830FA34E9D903E3A12B5BAE7F81A4F50248DE7FB8C093C110939ED79F6DEC66FELDi5I" TargetMode="External"/><Relationship Id="rId17" Type="http://schemas.openxmlformats.org/officeDocument/2006/relationships/hyperlink" Target="consultantplus://offline/ref=50BEBB6DB62455D95920A8891DB76085541DDD9495359236717ED87E3703Q5J" TargetMode="External"/><Relationship Id="rId25" Type="http://schemas.openxmlformats.org/officeDocument/2006/relationships/hyperlink" Target="consultantplus://offline/ref=381081C09504BE52ED92344B980EE00792B76C1148119C96ECB25FlEo6I" TargetMode="External"/><Relationship Id="rId2" Type="http://schemas.openxmlformats.org/officeDocument/2006/relationships/styles" Target="styles.xml"/><Relationship Id="rId16" Type="http://schemas.openxmlformats.org/officeDocument/2006/relationships/hyperlink" Target="consultantplus://offline/ref=2EE2DAE5653F2491B736BCEFB95155A7ECC2AB5B138CA50FAB62717BA21Cq1I" TargetMode="External"/><Relationship Id="rId20" Type="http://schemas.openxmlformats.org/officeDocument/2006/relationships/hyperlink" Target="consultantplus://offline/ref=7015881A4E083A3DD9740B21F28BD5340B6F86BCB22749753B168A88B7r4i6K" TargetMode="External"/><Relationship Id="rId1" Type="http://schemas.openxmlformats.org/officeDocument/2006/relationships/numbering" Target="numbering.xml"/><Relationship Id="rId6" Type="http://schemas.openxmlformats.org/officeDocument/2006/relationships/hyperlink" Target="consultantplus://offline/ref=4A94B841B64B757C8839FC8406C05AA5B71318DCEF6D11032F7B628F0559A21C3926BEE9F3D579BFe5H4N" TargetMode="External"/><Relationship Id="rId11" Type="http://schemas.openxmlformats.org/officeDocument/2006/relationships/hyperlink" Target="consultantplus://offline/ref=11D7F8189E133AD830FA34E9D903E3A12B5BAE7F81A4F50248DE7FB8C093C110939ED79F6DEC66FELDi5I" TargetMode="External"/><Relationship Id="rId24" Type="http://schemas.openxmlformats.org/officeDocument/2006/relationships/hyperlink" Target="consultantplus://offline/ref=381081C09504BE52ED92344B980EE00792B76C1148119C96ECB25FlEo6I" TargetMode="External"/><Relationship Id="rId5" Type="http://schemas.openxmlformats.org/officeDocument/2006/relationships/webSettings" Target="webSettings.xml"/><Relationship Id="rId15" Type="http://schemas.openxmlformats.org/officeDocument/2006/relationships/hyperlink" Target="consultantplus://offline/ref=2EE2DAE5653F2491B736BCEFB95155A7EFCBA358108EA50FAB62717BA21Cq1I" TargetMode="External"/><Relationship Id="rId23" Type="http://schemas.openxmlformats.org/officeDocument/2006/relationships/hyperlink" Target="consultantplus://offline/ref=2C5B5CF384E9C79B73ECEB4B7B4A66381B12A0E08EB42F3BCE67FAE57A54FFD12B2B74ABDDQ268H" TargetMode="External"/><Relationship Id="rId10" Type="http://schemas.openxmlformats.org/officeDocument/2006/relationships/hyperlink" Target="consultantplus://offline/ref=11D7F8189E133AD830FA34E9D903E3A12B5BAE7F81A4F50248DE7FB8C093C110939ED79F6DEC66FELDi5I" TargetMode="External"/><Relationship Id="rId19" Type="http://schemas.openxmlformats.org/officeDocument/2006/relationships/hyperlink" Target="consultantplus://offline/ref=50BEBB6DB62455D95920A8891DB76085541DDD9495369236717ED87E3703Q5J" TargetMode="External"/><Relationship Id="rId4" Type="http://schemas.openxmlformats.org/officeDocument/2006/relationships/settings" Target="settings.xml"/><Relationship Id="rId9" Type="http://schemas.openxmlformats.org/officeDocument/2006/relationships/hyperlink" Target="consultantplus://offline/ref=B17431E084D58393654319C58C55A38159032D0BD1BC7C65D0C16B01FB213CEC7E7E5886823Er1K" TargetMode="External"/><Relationship Id="rId14" Type="http://schemas.openxmlformats.org/officeDocument/2006/relationships/hyperlink" Target="consultantplus://offline/ref=2EE2DAE5653F2491B736BCEFB95155A7ECC2AB5B138FA50FAB62717BA21Cq1I" TargetMode="External"/><Relationship Id="rId22" Type="http://schemas.openxmlformats.org/officeDocument/2006/relationships/hyperlink" Target="consultantplus://offline/ref=7015881A4E083A3DD9740B21F28BD5340B6F86BCB22449753B168A88B7r4i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Архив1</dc:creator>
  <cp:lastModifiedBy>Орусби</cp:lastModifiedBy>
  <cp:revision>2</cp:revision>
  <dcterms:created xsi:type="dcterms:W3CDTF">2024-02-12T11:32:00Z</dcterms:created>
  <dcterms:modified xsi:type="dcterms:W3CDTF">2024-02-12T11:32:00Z</dcterms:modified>
</cp:coreProperties>
</file>